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AD992B" w14:textId="4A703B3C" w:rsidR="00592C41" w:rsidRDefault="00592C41" w:rsidP="00592C41">
      <w:pPr>
        <w:jc w:val="center"/>
        <w:rPr>
          <w:b/>
          <w:bCs/>
          <w:color w:val="C45911" w:themeColor="accent2" w:themeShade="BF"/>
          <w:sz w:val="32"/>
          <w:szCs w:val="32"/>
        </w:rPr>
      </w:pPr>
      <w:bookmarkStart w:id="0" w:name="_Hlk499631128"/>
      <w:bookmarkStart w:id="1" w:name="_Hlk499810641"/>
      <w:r w:rsidRPr="00592C41">
        <w:rPr>
          <w:b/>
          <w:bCs/>
          <w:color w:val="C45911" w:themeColor="accent2" w:themeShade="BF"/>
          <w:sz w:val="32"/>
          <w:szCs w:val="32"/>
        </w:rPr>
        <w:t>Support Community-Based Mental Health Treatment to Lower Hospitalization Costs in the U</w:t>
      </w:r>
      <w:bookmarkStart w:id="2" w:name="_Hlk499631110"/>
      <w:bookmarkEnd w:id="0"/>
      <w:r w:rsidRPr="00592C41">
        <w:rPr>
          <w:b/>
          <w:bCs/>
          <w:color w:val="C45911" w:themeColor="accent2" w:themeShade="BF"/>
          <w:sz w:val="32"/>
          <w:szCs w:val="32"/>
        </w:rPr>
        <w:t>nited States</w:t>
      </w:r>
    </w:p>
    <w:p w14:paraId="4E9D58B1" w14:textId="77777777" w:rsidR="00592C41" w:rsidRPr="00592C41" w:rsidRDefault="00592C41" w:rsidP="00592C41">
      <w:pPr>
        <w:jc w:val="center"/>
        <w:rPr>
          <w:b/>
          <w:bCs/>
          <w:color w:val="C45911" w:themeColor="accent2" w:themeShade="BF"/>
        </w:rPr>
      </w:pPr>
    </w:p>
    <w:p w14:paraId="02D9D945" w14:textId="77777777" w:rsidR="00592C41" w:rsidRPr="00F84D98" w:rsidRDefault="00592C41" w:rsidP="00592C41">
      <w:pPr>
        <w:pStyle w:val="NoSpacing"/>
      </w:pPr>
      <w:bookmarkStart w:id="3" w:name="_Hlk499810632"/>
      <w:bookmarkEnd w:id="1"/>
      <w:r>
        <w:t xml:space="preserve">As policymakers look for ways to decrease U.S. health care costs, addressing high rates of hospitalization and re-hospitalization among people with serious mental illnesses has emerged as a promising approach. Hospitalizations for these conditions, including schizophrenia, major depressive disorder and bipolar disorder, exceed </w:t>
      </w:r>
      <w:r w:rsidRPr="000F3379">
        <w:rPr>
          <w:b/>
        </w:rPr>
        <w:t>$6 billion</w:t>
      </w:r>
      <w:r>
        <w:t xml:space="preserve"> annually</w:t>
      </w:r>
      <w:r>
        <w:rPr>
          <w:rStyle w:val="FootnoteReference"/>
        </w:rPr>
        <w:footnoteReference w:id="1"/>
      </w:r>
      <w:r>
        <w:t xml:space="preserve">. Persistent high levels of unmet need for mental health treatment suggest that many of these hospitalizations might be avoided through improved access and adequate funding for care in community-based treatment facilities. </w:t>
      </w:r>
    </w:p>
    <w:p w14:paraId="7A70ECF3" w14:textId="77777777" w:rsidR="00592C41" w:rsidRDefault="00592C41" w:rsidP="00592C41">
      <w:pPr>
        <w:pStyle w:val="NoSpacing"/>
        <w:rPr>
          <w:b/>
          <w:u w:val="single"/>
        </w:rPr>
      </w:pPr>
    </w:p>
    <w:p w14:paraId="593F3205" w14:textId="77777777" w:rsidR="00592C41" w:rsidRPr="00370389" w:rsidRDefault="00592C41" w:rsidP="00592C41">
      <w:pPr>
        <w:pStyle w:val="NoSpacing"/>
        <w:rPr>
          <w:u w:val="single"/>
        </w:rPr>
      </w:pPr>
      <w:r w:rsidRPr="002C2FD2">
        <w:rPr>
          <w:b/>
          <w:u w:val="single"/>
        </w:rPr>
        <w:t>Serious Mental Illness</w:t>
      </w:r>
      <w:r>
        <w:rPr>
          <w:b/>
          <w:u w:val="single"/>
        </w:rPr>
        <w:t xml:space="preserve"> (SMI)</w:t>
      </w:r>
      <w:r>
        <w:rPr>
          <w:rStyle w:val="FootnoteReference"/>
        </w:rPr>
        <w:footnoteReference w:id="2"/>
      </w:r>
    </w:p>
    <w:p w14:paraId="686ED171" w14:textId="77777777" w:rsidR="00592C41" w:rsidRDefault="00592C41" w:rsidP="00592C41">
      <w:pPr>
        <w:pStyle w:val="NoSpacing"/>
      </w:pPr>
      <w:r>
        <w:t xml:space="preserve">Hospitals and emergency departments are often the first point of contact for people experiencing a health crisis due to an untreated mental health condition. There were approximately </w:t>
      </w:r>
      <w:r w:rsidRPr="00503EC2">
        <w:rPr>
          <w:b/>
        </w:rPr>
        <w:t>9.8 million adults</w:t>
      </w:r>
      <w:r>
        <w:t xml:space="preserve"> in the United States with a serious mental illness in 2015.</w:t>
      </w:r>
      <w:r>
        <w:rPr>
          <w:rStyle w:val="FootnoteReference"/>
        </w:rPr>
        <w:footnoteReference w:id="3"/>
      </w:r>
      <w:r>
        <w:t xml:space="preserve"> Each year, almost </w:t>
      </w:r>
      <w:r w:rsidRPr="002B1697">
        <w:rPr>
          <w:b/>
        </w:rPr>
        <w:t>20</w:t>
      </w:r>
      <w:r>
        <w:rPr>
          <w:b/>
        </w:rPr>
        <w:t xml:space="preserve"> percent</w:t>
      </w:r>
      <w:r w:rsidRPr="002B1697">
        <w:rPr>
          <w:b/>
        </w:rPr>
        <w:t xml:space="preserve"> of </w:t>
      </w:r>
      <w:r>
        <w:rPr>
          <w:b/>
        </w:rPr>
        <w:t xml:space="preserve">these individuals </w:t>
      </w:r>
      <w:r w:rsidRPr="00E07873">
        <w:t>ar</w:t>
      </w:r>
      <w:r>
        <w:t>e hospitalized due to their mental health condition</w:t>
      </w:r>
      <w:r w:rsidRPr="00E07873">
        <w:t xml:space="preserve">. </w:t>
      </w:r>
    </w:p>
    <w:p w14:paraId="7E65BDE7" w14:textId="77777777" w:rsidR="00592C41" w:rsidRDefault="00592C41" w:rsidP="00592C41">
      <w:pPr>
        <w:pStyle w:val="NoSpacing"/>
        <w:numPr>
          <w:ilvl w:val="0"/>
          <w:numId w:val="2"/>
        </w:numPr>
      </w:pPr>
      <w:r>
        <w:t xml:space="preserve">On average, individuals with a serious mental illness who are hospitalized </w:t>
      </w:r>
      <w:r w:rsidRPr="00A859ED">
        <w:rPr>
          <w:b/>
        </w:rPr>
        <w:t>stay in the hospital substantially longer</w:t>
      </w:r>
      <w:r>
        <w:rPr>
          <w:rStyle w:val="FootnoteReference"/>
          <w:b/>
        </w:rPr>
        <w:footnoteReference w:id="4"/>
      </w:r>
      <w:r w:rsidRPr="002C2FD2">
        <w:t xml:space="preserve"> </w:t>
      </w:r>
      <w:r>
        <w:t>than individuals with a physical diagnosis, even though comparatively few medical procedures are involved in their stay. This longer length of stay is typically the result of a lack of community-based treatment programs to which the patient can be discharged.</w:t>
      </w:r>
    </w:p>
    <w:p w14:paraId="20334FAA" w14:textId="11F253C1" w:rsidR="00592C41" w:rsidRDefault="00592C41" w:rsidP="00592C41">
      <w:pPr>
        <w:pStyle w:val="NoSpacing"/>
        <w:numPr>
          <w:ilvl w:val="0"/>
          <w:numId w:val="2"/>
        </w:numPr>
      </w:pPr>
      <w:r>
        <w:t xml:space="preserve">The average total cost of </w:t>
      </w:r>
      <w:r w:rsidRPr="002C2FD2">
        <w:t>treatments</w:t>
      </w:r>
      <w:r>
        <w:t xml:space="preserve"> these individuals receive in a hospital setting is </w:t>
      </w:r>
      <w:r w:rsidRPr="002B1697">
        <w:rPr>
          <w:b/>
        </w:rPr>
        <w:t>44</w:t>
      </w:r>
      <w:r w:rsidR="00411634">
        <w:rPr>
          <w:b/>
        </w:rPr>
        <w:t xml:space="preserve"> percent</w:t>
      </w:r>
      <w:r w:rsidRPr="002B1697">
        <w:rPr>
          <w:b/>
        </w:rPr>
        <w:t xml:space="preserve"> more expensive</w:t>
      </w:r>
      <w:r>
        <w:t xml:space="preserve"> than the average cost of community-based crisis care</w:t>
      </w:r>
      <w:r>
        <w:rPr>
          <w:rStyle w:val="FootnoteReference"/>
        </w:rPr>
        <w:footnoteReference w:id="5"/>
      </w:r>
      <w:r w:rsidRPr="002C2FD2">
        <w:t>.</w:t>
      </w:r>
    </w:p>
    <w:p w14:paraId="6B83F343" w14:textId="77777777" w:rsidR="00592C41" w:rsidRDefault="00592C41" w:rsidP="00592C41">
      <w:pPr>
        <w:pStyle w:val="NoSpacing"/>
        <w:numPr>
          <w:ilvl w:val="0"/>
          <w:numId w:val="2"/>
        </w:numPr>
      </w:pPr>
      <w:r>
        <w:t>Approximately</w:t>
      </w:r>
      <w:r w:rsidRPr="00E07873">
        <w:t xml:space="preserve"> </w:t>
      </w:r>
      <w:r>
        <w:rPr>
          <w:b/>
        </w:rPr>
        <w:t>48</w:t>
      </w:r>
      <w:r w:rsidRPr="00A859ED">
        <w:rPr>
          <w:b/>
        </w:rPr>
        <w:t xml:space="preserve"> percent</w:t>
      </w:r>
      <w:r>
        <w:t xml:space="preserve"> </w:t>
      </w:r>
      <w:r w:rsidRPr="00E07873">
        <w:t xml:space="preserve">of </w:t>
      </w:r>
      <w:r>
        <w:t>individuals with serious mental illness</w:t>
      </w:r>
      <w:r w:rsidRPr="00E07873">
        <w:t xml:space="preserve"> </w:t>
      </w:r>
      <w:r>
        <w:t>are enrolled in Medicaid or are</w:t>
      </w:r>
      <w:r w:rsidRPr="00E07873">
        <w:t xml:space="preserve"> uninsured</w:t>
      </w:r>
      <w:r>
        <w:rPr>
          <w:rStyle w:val="FootnoteReference"/>
        </w:rPr>
        <w:footnoteReference w:id="6"/>
      </w:r>
      <w:r>
        <w:t xml:space="preserve"> and reliant upon public funding, meaning these costs fall disproportionately on federal and state governments</w:t>
      </w:r>
      <w:r w:rsidRPr="00E07873">
        <w:t>.</w:t>
      </w:r>
    </w:p>
    <w:p w14:paraId="40184E9F" w14:textId="77777777" w:rsidR="00592C41" w:rsidRDefault="00592C41" w:rsidP="00592C41">
      <w:pPr>
        <w:pStyle w:val="NoSpacing"/>
      </w:pPr>
    </w:p>
    <w:p w14:paraId="7F8CF835" w14:textId="77777777" w:rsidR="00592C41" w:rsidRDefault="00592C41" w:rsidP="00592C41">
      <w:pPr>
        <w:pStyle w:val="NoSpacing"/>
      </w:pPr>
      <w:r>
        <w:t xml:space="preserve">The good news is that with earlier, timely access to prevention and treatment, many mental illness </w:t>
      </w:r>
      <w:bookmarkStart w:id="4" w:name="_GoBack"/>
      <w:bookmarkEnd w:id="4"/>
      <w:r>
        <w:t>hospitalizations can be avoided. By expanding access to community-based care through increased investment in services, policymakers can help individuals avoid unnecessary and expensive hospitalizations</w:t>
      </w:r>
      <w:r w:rsidRPr="002C2FD2">
        <w:t>.</w:t>
      </w:r>
    </w:p>
    <w:p w14:paraId="5E1B1046" w14:textId="77777777" w:rsidR="00592C41" w:rsidRDefault="00592C41" w:rsidP="00592C41">
      <w:pPr>
        <w:pStyle w:val="NoSpacing"/>
      </w:pPr>
    </w:p>
    <w:p w14:paraId="4F4C338E" w14:textId="77777777" w:rsidR="00592C41" w:rsidRPr="002C2FD2" w:rsidRDefault="00592C41" w:rsidP="00592C41">
      <w:pPr>
        <w:pStyle w:val="NoSpacing"/>
        <w:rPr>
          <w:b/>
          <w:u w:val="single"/>
        </w:rPr>
      </w:pPr>
      <w:r>
        <w:rPr>
          <w:b/>
          <w:u w:val="single"/>
        </w:rPr>
        <w:t xml:space="preserve">Case </w:t>
      </w:r>
      <w:r w:rsidRPr="002C2FD2">
        <w:rPr>
          <w:b/>
          <w:u w:val="single"/>
        </w:rPr>
        <w:t>Example</w:t>
      </w:r>
      <w:r>
        <w:rPr>
          <w:rStyle w:val="FootnoteReference"/>
          <w:b/>
          <w:u w:val="single"/>
        </w:rPr>
        <w:footnoteReference w:id="7"/>
      </w:r>
    </w:p>
    <w:p w14:paraId="3962BE88" w14:textId="77777777" w:rsidR="00592C41" w:rsidRDefault="00592C41" w:rsidP="00592C41">
      <w:pPr>
        <w:pStyle w:val="NoSpacing"/>
      </w:pPr>
      <w:r>
        <w:t xml:space="preserve">When an individual with </w:t>
      </w:r>
      <w:r w:rsidRPr="006D25C1">
        <w:rPr>
          <w:i/>
        </w:rPr>
        <w:t>schizophrenia</w:t>
      </w:r>
      <w:r>
        <w:t xml:space="preserve"> is hospitalized in the United States: </w:t>
      </w:r>
    </w:p>
    <w:p w14:paraId="1C34291F" w14:textId="77777777" w:rsidR="00592C41" w:rsidRDefault="00592C41" w:rsidP="00592C41">
      <w:pPr>
        <w:pStyle w:val="NoSpacing"/>
        <w:numPr>
          <w:ilvl w:val="0"/>
          <w:numId w:val="1"/>
        </w:numPr>
      </w:pPr>
      <w:r>
        <w:t>On average, they will</w:t>
      </w:r>
      <w:r w:rsidRPr="006A267E">
        <w:t xml:space="preserve"> stay in the hospital </w:t>
      </w:r>
      <w:r w:rsidRPr="002C2FD2">
        <w:rPr>
          <w:b/>
        </w:rPr>
        <w:t>three times longer</w:t>
      </w:r>
      <w:r w:rsidRPr="006A267E">
        <w:t xml:space="preserve"> than someone receiving a hip</w:t>
      </w:r>
      <w:r>
        <w:t xml:space="preserve"> replacement and </w:t>
      </w:r>
      <w:r w:rsidRPr="00A859ED">
        <w:rPr>
          <w:b/>
        </w:rPr>
        <w:t>two times longer</w:t>
      </w:r>
      <w:r>
        <w:t xml:space="preserve"> than someone who has suffered a heart attack.</w:t>
      </w:r>
      <w:r w:rsidRPr="006A267E">
        <w:t xml:space="preserve"> </w:t>
      </w:r>
    </w:p>
    <w:p w14:paraId="181A4934" w14:textId="3A76B46F" w:rsidR="00592C41" w:rsidRDefault="00592C41" w:rsidP="00592C41">
      <w:pPr>
        <w:pStyle w:val="NoSpacing"/>
        <w:numPr>
          <w:ilvl w:val="1"/>
          <w:numId w:val="1"/>
        </w:numPr>
        <w:ind w:left="990" w:hanging="270"/>
        <w:rPr>
          <w:bCs/>
        </w:rPr>
      </w:pPr>
      <w:r w:rsidRPr="00F84D98">
        <w:rPr>
          <w:bCs/>
        </w:rPr>
        <w:lastRenderedPageBreak/>
        <w:t xml:space="preserve">A hip replacement </w:t>
      </w:r>
      <w:r>
        <w:rPr>
          <w:bCs/>
        </w:rPr>
        <w:t xml:space="preserve">is an average </w:t>
      </w:r>
      <w:r w:rsidRPr="00F84D98">
        <w:rPr>
          <w:bCs/>
        </w:rPr>
        <w:t xml:space="preserve">hospital </w:t>
      </w:r>
      <w:r>
        <w:rPr>
          <w:bCs/>
        </w:rPr>
        <w:t>stay</w:t>
      </w:r>
      <w:r w:rsidRPr="00F84D98">
        <w:rPr>
          <w:bCs/>
        </w:rPr>
        <w:t xml:space="preserve"> of 3 days; </w:t>
      </w:r>
      <w:r>
        <w:rPr>
          <w:bCs/>
        </w:rPr>
        <w:t>s</w:t>
      </w:r>
      <w:r w:rsidRPr="00F84D98">
        <w:rPr>
          <w:bCs/>
        </w:rPr>
        <w:t xml:space="preserve">chizophrenia </w:t>
      </w:r>
      <w:r>
        <w:rPr>
          <w:bCs/>
        </w:rPr>
        <w:t>is an average stay of</w:t>
      </w:r>
      <w:r w:rsidRPr="00F84D98">
        <w:rPr>
          <w:bCs/>
        </w:rPr>
        <w:t xml:space="preserve"> 11 days</w:t>
      </w:r>
      <w:r>
        <w:rPr>
          <w:bCs/>
        </w:rPr>
        <w:t>.</w:t>
      </w:r>
      <w:r w:rsidRPr="00F84D98">
        <w:rPr>
          <w:bCs/>
        </w:rPr>
        <w:t xml:space="preserve"> </w:t>
      </w:r>
    </w:p>
    <w:p w14:paraId="4377198C" w14:textId="77777777" w:rsidR="00592C41" w:rsidRPr="00F84D98" w:rsidRDefault="00592C41" w:rsidP="00592C41">
      <w:pPr>
        <w:pStyle w:val="NoSpacing"/>
        <w:numPr>
          <w:ilvl w:val="1"/>
          <w:numId w:val="1"/>
        </w:numPr>
        <w:ind w:left="990" w:hanging="270"/>
        <w:rPr>
          <w:bCs/>
        </w:rPr>
      </w:pPr>
      <w:r>
        <w:rPr>
          <w:bCs/>
        </w:rPr>
        <w:t>While total duration of stay in a hospital for hip replacements and heart attacks has been steadily decreasing since the year 2000, length of stays for schizophrenia are currently increasing</w:t>
      </w:r>
      <w:r w:rsidRPr="00F84D98">
        <w:rPr>
          <w:bCs/>
        </w:rPr>
        <w:t>.</w:t>
      </w:r>
    </w:p>
    <w:p w14:paraId="4B1BD88A" w14:textId="77777777" w:rsidR="00592C41" w:rsidRDefault="00592C41" w:rsidP="00592C41">
      <w:pPr>
        <w:pStyle w:val="NoSpacing"/>
        <w:numPr>
          <w:ilvl w:val="0"/>
          <w:numId w:val="1"/>
        </w:numPr>
      </w:pPr>
      <w:r>
        <w:t>They will likely have</w:t>
      </w:r>
      <w:r w:rsidRPr="006A267E">
        <w:t xml:space="preserve"> </w:t>
      </w:r>
      <w:r>
        <w:t>few</w:t>
      </w:r>
      <w:r w:rsidRPr="006A267E">
        <w:t xml:space="preserve"> procedures or surgeries, yet their stay </w:t>
      </w:r>
      <w:r>
        <w:t>will cost</w:t>
      </w:r>
      <w:r w:rsidRPr="006A267E">
        <w:t xml:space="preserve"> </w:t>
      </w:r>
      <w:r w:rsidRPr="00EC760D">
        <w:rPr>
          <w:b/>
        </w:rPr>
        <w:t xml:space="preserve">$9,000 </w:t>
      </w:r>
      <w:r>
        <w:t>on average</w:t>
      </w:r>
      <w:r w:rsidRPr="006A267E">
        <w:t xml:space="preserve">. </w:t>
      </w:r>
    </w:p>
    <w:p w14:paraId="064F0752" w14:textId="77777777" w:rsidR="00592C41" w:rsidRDefault="00592C41" w:rsidP="00592C41">
      <w:pPr>
        <w:pStyle w:val="NoSpacing"/>
        <w:numPr>
          <w:ilvl w:val="0"/>
          <w:numId w:val="1"/>
        </w:numPr>
      </w:pPr>
      <w:r>
        <w:t>That individual is disproportionately likely to be enrolled in Medicaid or be uninsured, meaning states bear a greater share of their costs of treatment.</w:t>
      </w:r>
    </w:p>
    <w:p w14:paraId="20D87875" w14:textId="77777777" w:rsidR="00592C41" w:rsidRDefault="00592C41" w:rsidP="00592C41">
      <w:pPr>
        <w:pStyle w:val="NoSpacing"/>
        <w:numPr>
          <w:ilvl w:val="0"/>
          <w:numId w:val="1"/>
        </w:numPr>
      </w:pPr>
      <w:r>
        <w:t>If they had access to timely community-based mental health and addiction treatment, they may not have needed to go to the hospital at all.</w:t>
      </w:r>
    </w:p>
    <w:p w14:paraId="2B91E5AA" w14:textId="77777777" w:rsidR="00592C41" w:rsidRDefault="00592C41" w:rsidP="00592C41">
      <w:pPr>
        <w:pStyle w:val="NoSpacing"/>
        <w:rPr>
          <w:sz w:val="16"/>
          <w:szCs w:val="16"/>
        </w:rPr>
      </w:pPr>
    </w:p>
    <w:p w14:paraId="17247756" w14:textId="77777777" w:rsidR="00592C41" w:rsidRPr="00F84D98" w:rsidRDefault="00592C41" w:rsidP="00592C41">
      <w:pPr>
        <w:pStyle w:val="NoSpacing"/>
        <w:rPr>
          <w:b/>
        </w:rPr>
      </w:pPr>
      <w:r w:rsidRPr="00F84D98">
        <w:rPr>
          <w:b/>
          <w:u w:val="single"/>
        </w:rPr>
        <w:t xml:space="preserve">The </w:t>
      </w:r>
      <w:r>
        <w:rPr>
          <w:b/>
          <w:u w:val="single"/>
        </w:rPr>
        <w:t>B</w:t>
      </w:r>
      <w:r w:rsidRPr="00F84D98">
        <w:rPr>
          <w:b/>
          <w:u w:val="single"/>
        </w:rPr>
        <w:t xml:space="preserve">ottom </w:t>
      </w:r>
      <w:r>
        <w:rPr>
          <w:b/>
          <w:u w:val="single"/>
        </w:rPr>
        <w:t>L</w:t>
      </w:r>
      <w:r w:rsidRPr="00F84D98">
        <w:rPr>
          <w:b/>
          <w:u w:val="single"/>
        </w:rPr>
        <w:t>ine</w:t>
      </w:r>
      <w:r w:rsidRPr="00F84D98">
        <w:rPr>
          <w:b/>
        </w:rPr>
        <w:t xml:space="preserve"> </w:t>
      </w:r>
    </w:p>
    <w:p w14:paraId="6D02EA24" w14:textId="77777777" w:rsidR="00592C41" w:rsidRPr="004F7284" w:rsidRDefault="00592C41" w:rsidP="00592C41">
      <w:pPr>
        <w:pStyle w:val="NoSpacing"/>
      </w:pPr>
      <w:r>
        <w:t xml:space="preserve">Investing in timely, evidence-based community mental health and addictions treatment focuses financial resources on effective care and leads to healthier communities. </w:t>
      </w:r>
      <w:bookmarkEnd w:id="2"/>
      <w:bookmarkEnd w:id="3"/>
    </w:p>
    <w:p w14:paraId="07F25A0D" w14:textId="79F7DB86" w:rsidR="006F2A87" w:rsidRPr="00592C41" w:rsidRDefault="006F2A87" w:rsidP="00592C41"/>
    <w:sectPr w:rsidR="006F2A87" w:rsidRPr="00592C41" w:rsidSect="007721EE">
      <w:headerReference w:type="default" r:id="rId7"/>
      <w:footerReference w:type="default" r:id="rId8"/>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99E7BA" w14:textId="77777777" w:rsidR="000E1181" w:rsidRDefault="000E1181" w:rsidP="000E1181">
      <w:r>
        <w:separator/>
      </w:r>
    </w:p>
  </w:endnote>
  <w:endnote w:type="continuationSeparator" w:id="0">
    <w:p w14:paraId="18AE01B1" w14:textId="77777777" w:rsidR="000E1181" w:rsidRDefault="000E1181" w:rsidP="000E1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2965D" w14:textId="54E4FBE0" w:rsidR="004D3168" w:rsidRDefault="001C13BD">
    <w:pPr>
      <w:pStyle w:val="Footer"/>
    </w:pPr>
    <w:r>
      <w:rPr>
        <w:noProof/>
      </w:rPr>
      <w:drawing>
        <wp:anchor distT="0" distB="0" distL="114300" distR="114300" simplePos="0" relativeHeight="251659264" behindDoc="0" locked="0" layoutInCell="1" allowOverlap="1" wp14:anchorId="7995FD19" wp14:editId="575D05BB">
          <wp:simplePos x="0" y="0"/>
          <wp:positionH relativeFrom="page">
            <wp:align>center</wp:align>
          </wp:positionH>
          <wp:positionV relativeFrom="margin">
            <wp:posOffset>8012430</wp:posOffset>
          </wp:positionV>
          <wp:extent cx="7527925" cy="54356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heacon_WordTemplate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7925" cy="5435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2C306B" w14:textId="77777777" w:rsidR="000E1181" w:rsidRDefault="000E1181" w:rsidP="000E1181">
      <w:r>
        <w:separator/>
      </w:r>
    </w:p>
  </w:footnote>
  <w:footnote w:type="continuationSeparator" w:id="0">
    <w:p w14:paraId="04246A6A" w14:textId="77777777" w:rsidR="000E1181" w:rsidRDefault="000E1181" w:rsidP="000E1181">
      <w:r>
        <w:continuationSeparator/>
      </w:r>
    </w:p>
  </w:footnote>
  <w:footnote w:id="1">
    <w:p w14:paraId="23DD675B" w14:textId="77777777" w:rsidR="00592C41" w:rsidRPr="00A859ED" w:rsidRDefault="00592C41" w:rsidP="00592C41">
      <w:pPr>
        <w:pStyle w:val="FootnoteText"/>
        <w:rPr>
          <w:sz w:val="16"/>
          <w:szCs w:val="16"/>
        </w:rPr>
      </w:pPr>
      <w:r>
        <w:rPr>
          <w:rStyle w:val="FootnoteReference"/>
        </w:rPr>
        <w:footnoteRef/>
      </w:r>
      <w:r>
        <w:t xml:space="preserve"> </w:t>
      </w:r>
      <w:r w:rsidRPr="00A859ED">
        <w:rPr>
          <w:sz w:val="16"/>
          <w:szCs w:val="16"/>
        </w:rPr>
        <w:t>Heun-Johnson et al. (2016). The cost of mental illness: Connecticut facts and figures. USC Schaeffer Center. Retrieved from https://www.bhecon.org/wp-content/uploads/2017/08/CT-chartbook-2017.pdf</w:t>
      </w:r>
    </w:p>
  </w:footnote>
  <w:footnote w:id="2">
    <w:p w14:paraId="7FD2E6B2" w14:textId="77777777" w:rsidR="00592C41" w:rsidRPr="00A859ED" w:rsidRDefault="00592C41" w:rsidP="00592C41">
      <w:pPr>
        <w:pStyle w:val="FootnoteText"/>
        <w:rPr>
          <w:sz w:val="16"/>
          <w:szCs w:val="16"/>
        </w:rPr>
      </w:pPr>
      <w:r w:rsidRPr="00A859ED">
        <w:rPr>
          <w:rStyle w:val="FootnoteReference"/>
          <w:sz w:val="16"/>
          <w:szCs w:val="16"/>
        </w:rPr>
        <w:footnoteRef/>
      </w:r>
      <w:r w:rsidRPr="00A859ED">
        <w:rPr>
          <w:sz w:val="16"/>
          <w:szCs w:val="16"/>
        </w:rPr>
        <w:t xml:space="preserve"> Defined as a mental disorder diagnosed within the past year that is severe and persistent, causing negative intense impact to major life activities and requires continued management in an adult aged 18 or older. It was previously referred to as, and sometimes still called, “chronic mental illness” or “severe and persistent mental illness.” Source: SAMHSA. (2016). Behind the Term: Serious Mental Illness. Retrieved from https://nrepp.samhsa.gov/Docs/Literatures/Behind_the_Term_Serious%20%20Mental%20Illness.pdf</w:t>
      </w:r>
    </w:p>
  </w:footnote>
  <w:footnote w:id="3">
    <w:p w14:paraId="58E9364B" w14:textId="77777777" w:rsidR="00592C41" w:rsidRPr="00A859ED" w:rsidRDefault="00592C41" w:rsidP="00592C41">
      <w:pPr>
        <w:pStyle w:val="FootnoteText"/>
        <w:rPr>
          <w:sz w:val="16"/>
          <w:szCs w:val="16"/>
        </w:rPr>
      </w:pPr>
      <w:r w:rsidRPr="00A859ED">
        <w:rPr>
          <w:rStyle w:val="FootnoteReference"/>
          <w:sz w:val="16"/>
          <w:szCs w:val="16"/>
        </w:rPr>
        <w:footnoteRef/>
      </w:r>
      <w:r w:rsidRPr="00A859ED">
        <w:rPr>
          <w:sz w:val="16"/>
          <w:szCs w:val="16"/>
        </w:rPr>
        <w:t xml:space="preserve"> SAMHSA. (2016). https://www.samhsa.gov/samhsa-data-outcomes-quality/major-data-collections/reports-detailed-tables-2015-NSDUH</w:t>
      </w:r>
    </w:p>
  </w:footnote>
  <w:footnote w:id="4">
    <w:p w14:paraId="05D4D05D" w14:textId="77777777" w:rsidR="00592C41" w:rsidRPr="00385B17" w:rsidRDefault="00592C41" w:rsidP="00592C41">
      <w:pPr>
        <w:pStyle w:val="FootnoteText"/>
        <w:rPr>
          <w:sz w:val="16"/>
          <w:szCs w:val="16"/>
        </w:rPr>
      </w:pPr>
      <w:r w:rsidRPr="00385B17">
        <w:rPr>
          <w:rStyle w:val="FootnoteReference"/>
          <w:sz w:val="16"/>
          <w:szCs w:val="16"/>
        </w:rPr>
        <w:footnoteRef/>
      </w:r>
      <w:r w:rsidRPr="00385B17">
        <w:rPr>
          <w:sz w:val="16"/>
          <w:szCs w:val="16"/>
        </w:rPr>
        <w:t xml:space="preserve"> Average length of stay </w:t>
      </w:r>
      <w:r>
        <w:rPr>
          <w:sz w:val="16"/>
          <w:szCs w:val="16"/>
        </w:rPr>
        <w:t xml:space="preserve">for all hospitalizations </w:t>
      </w:r>
      <w:r w:rsidRPr="00385B17">
        <w:rPr>
          <w:sz w:val="16"/>
          <w:szCs w:val="16"/>
        </w:rPr>
        <w:t>is 4.8 days. Source: Heun-Johnson et al. (2016). The cost of mental illness: Connecticut facts and figures. USC Schaeffer Center. Retrieved from https://www.bhecon.org/wp-content/uploads/2017/08/CT-chartbook-2017.pdf</w:t>
      </w:r>
    </w:p>
  </w:footnote>
  <w:footnote w:id="5">
    <w:p w14:paraId="504A2F97" w14:textId="77777777" w:rsidR="00592C41" w:rsidRPr="007F0ABD" w:rsidRDefault="00592C41" w:rsidP="00592C41">
      <w:pPr>
        <w:pStyle w:val="FootnoteText"/>
        <w:rPr>
          <w:sz w:val="16"/>
          <w:szCs w:val="16"/>
        </w:rPr>
      </w:pPr>
      <w:r w:rsidRPr="00A859ED">
        <w:rPr>
          <w:rStyle w:val="FootnoteReference"/>
          <w:sz w:val="16"/>
          <w:szCs w:val="16"/>
        </w:rPr>
        <w:footnoteRef/>
      </w:r>
      <w:r w:rsidRPr="00A859ED">
        <w:rPr>
          <w:sz w:val="16"/>
          <w:szCs w:val="16"/>
        </w:rPr>
        <w:t xml:space="preserve"> NIMH. (2002). https://www.ncbi.nlm.nih.gov/pubmed/11926936</w:t>
      </w:r>
    </w:p>
  </w:footnote>
  <w:footnote w:id="6">
    <w:p w14:paraId="49108959" w14:textId="77777777" w:rsidR="00592C41" w:rsidRDefault="00592C41" w:rsidP="00592C41">
      <w:pPr>
        <w:pStyle w:val="FootnoteText"/>
      </w:pPr>
      <w:r w:rsidRPr="007F0ABD">
        <w:rPr>
          <w:rStyle w:val="FootnoteReference"/>
          <w:sz w:val="16"/>
          <w:szCs w:val="16"/>
        </w:rPr>
        <w:footnoteRef/>
      </w:r>
      <w:r w:rsidRPr="007F0ABD">
        <w:rPr>
          <w:sz w:val="16"/>
          <w:szCs w:val="16"/>
        </w:rPr>
        <w:t xml:space="preserve"> Kaiser Family Foundation. (2012). Medicaid and the Uninsured. Retrieved from https://kaiserfamilyfoundation.files.wordpress.com/2013/01/8383_bhc.pdf</w:t>
      </w:r>
    </w:p>
  </w:footnote>
  <w:footnote w:id="7">
    <w:p w14:paraId="1A71FED7" w14:textId="77777777" w:rsidR="00592C41" w:rsidRDefault="00592C41" w:rsidP="00592C41">
      <w:pPr>
        <w:pStyle w:val="FootnoteText"/>
      </w:pPr>
      <w:r w:rsidRPr="00A859ED">
        <w:rPr>
          <w:rStyle w:val="FootnoteReference"/>
          <w:sz w:val="16"/>
          <w:szCs w:val="16"/>
        </w:rPr>
        <w:footnoteRef/>
      </w:r>
      <w:r w:rsidRPr="00A859ED">
        <w:rPr>
          <w:sz w:val="16"/>
          <w:szCs w:val="16"/>
        </w:rPr>
        <w:t xml:space="preserve"> </w:t>
      </w:r>
      <w:bookmarkStart w:id="5" w:name="_Hlk505253969"/>
      <w:r w:rsidRPr="00A859ED">
        <w:rPr>
          <w:sz w:val="16"/>
          <w:szCs w:val="16"/>
        </w:rPr>
        <w:t>Heun-Johnson et al. (2016). The cost of mental illness: Connecticut facts and figures. USC Schaeffer Center. Retrieved from https://www.bhecon.org/wp-content/uploads/2017/08/CT-chartbook-2017.pdf</w:t>
      </w:r>
      <w:bookmarkEnd w:id="5"/>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1B087" w14:textId="597ABE57" w:rsidR="000E1181" w:rsidRDefault="004D3168">
    <w:pPr>
      <w:pStyle w:val="Header"/>
    </w:pPr>
    <w:r>
      <w:rPr>
        <w:noProof/>
      </w:rPr>
      <w:drawing>
        <wp:anchor distT="0" distB="0" distL="114300" distR="114300" simplePos="0" relativeHeight="251658240" behindDoc="0" locked="0" layoutInCell="1" allowOverlap="1" wp14:anchorId="3490F692" wp14:editId="6F9FAC45">
          <wp:simplePos x="0" y="0"/>
          <wp:positionH relativeFrom="page">
            <wp:align>center</wp:align>
          </wp:positionH>
          <wp:positionV relativeFrom="page">
            <wp:posOffset>78740</wp:posOffset>
          </wp:positionV>
          <wp:extent cx="7448550" cy="1199672"/>
          <wp:effectExtent l="0" t="0" r="0" b="63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hecon_WordTemplate to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48550" cy="119967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DF0BB6"/>
    <w:multiLevelType w:val="hybridMultilevel"/>
    <w:tmpl w:val="DFB491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7F30F7"/>
    <w:multiLevelType w:val="hybridMultilevel"/>
    <w:tmpl w:val="5DDA1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D6E"/>
    <w:rsid w:val="000E1181"/>
    <w:rsid w:val="001111B2"/>
    <w:rsid w:val="001C13BD"/>
    <w:rsid w:val="001F7D6E"/>
    <w:rsid w:val="00390F18"/>
    <w:rsid w:val="003A1C3D"/>
    <w:rsid w:val="003E669B"/>
    <w:rsid w:val="00405F49"/>
    <w:rsid w:val="00411634"/>
    <w:rsid w:val="004D3168"/>
    <w:rsid w:val="00515AC1"/>
    <w:rsid w:val="00592C41"/>
    <w:rsid w:val="00691F58"/>
    <w:rsid w:val="006F2A87"/>
    <w:rsid w:val="0074749A"/>
    <w:rsid w:val="007721EE"/>
    <w:rsid w:val="00D31163"/>
    <w:rsid w:val="00F87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B9ADF0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1181"/>
    <w:pPr>
      <w:tabs>
        <w:tab w:val="center" w:pos="4680"/>
        <w:tab w:val="right" w:pos="9360"/>
      </w:tabs>
    </w:pPr>
  </w:style>
  <w:style w:type="character" w:customStyle="1" w:styleId="HeaderChar">
    <w:name w:val="Header Char"/>
    <w:basedOn w:val="DefaultParagraphFont"/>
    <w:link w:val="Header"/>
    <w:uiPriority w:val="99"/>
    <w:rsid w:val="000E1181"/>
  </w:style>
  <w:style w:type="paragraph" w:styleId="Footer">
    <w:name w:val="footer"/>
    <w:basedOn w:val="Normal"/>
    <w:link w:val="FooterChar"/>
    <w:uiPriority w:val="99"/>
    <w:unhideWhenUsed/>
    <w:rsid w:val="000E1181"/>
    <w:pPr>
      <w:tabs>
        <w:tab w:val="center" w:pos="4680"/>
        <w:tab w:val="right" w:pos="9360"/>
      </w:tabs>
    </w:pPr>
  </w:style>
  <w:style w:type="character" w:customStyle="1" w:styleId="FooterChar">
    <w:name w:val="Footer Char"/>
    <w:basedOn w:val="DefaultParagraphFont"/>
    <w:link w:val="Footer"/>
    <w:uiPriority w:val="99"/>
    <w:rsid w:val="000E1181"/>
  </w:style>
  <w:style w:type="paragraph" w:styleId="NoSpacing">
    <w:name w:val="No Spacing"/>
    <w:uiPriority w:val="1"/>
    <w:qFormat/>
    <w:rsid w:val="00390F18"/>
    <w:rPr>
      <w:sz w:val="22"/>
      <w:szCs w:val="22"/>
    </w:rPr>
  </w:style>
  <w:style w:type="character" w:styleId="Hyperlink">
    <w:name w:val="Hyperlink"/>
    <w:basedOn w:val="DefaultParagraphFont"/>
    <w:uiPriority w:val="99"/>
    <w:unhideWhenUsed/>
    <w:rsid w:val="00390F18"/>
    <w:rPr>
      <w:color w:val="0563C1" w:themeColor="hyperlink"/>
      <w:u w:val="single"/>
    </w:rPr>
  </w:style>
  <w:style w:type="character" w:styleId="CommentReference">
    <w:name w:val="annotation reference"/>
    <w:basedOn w:val="DefaultParagraphFont"/>
    <w:uiPriority w:val="99"/>
    <w:semiHidden/>
    <w:unhideWhenUsed/>
    <w:rsid w:val="00390F18"/>
    <w:rPr>
      <w:sz w:val="16"/>
      <w:szCs w:val="16"/>
    </w:rPr>
  </w:style>
  <w:style w:type="paragraph" w:styleId="CommentText">
    <w:name w:val="annotation text"/>
    <w:basedOn w:val="Normal"/>
    <w:link w:val="CommentTextChar"/>
    <w:uiPriority w:val="99"/>
    <w:semiHidden/>
    <w:unhideWhenUsed/>
    <w:rsid w:val="00390F18"/>
    <w:rPr>
      <w:sz w:val="20"/>
      <w:szCs w:val="20"/>
    </w:rPr>
  </w:style>
  <w:style w:type="character" w:customStyle="1" w:styleId="CommentTextChar">
    <w:name w:val="Comment Text Char"/>
    <w:basedOn w:val="DefaultParagraphFont"/>
    <w:link w:val="CommentText"/>
    <w:uiPriority w:val="99"/>
    <w:semiHidden/>
    <w:rsid w:val="00390F18"/>
    <w:rPr>
      <w:sz w:val="20"/>
      <w:szCs w:val="20"/>
    </w:rPr>
  </w:style>
  <w:style w:type="paragraph" w:styleId="BalloonText">
    <w:name w:val="Balloon Text"/>
    <w:basedOn w:val="Normal"/>
    <w:link w:val="BalloonTextChar"/>
    <w:uiPriority w:val="99"/>
    <w:semiHidden/>
    <w:unhideWhenUsed/>
    <w:rsid w:val="00390F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0F18"/>
    <w:rPr>
      <w:rFonts w:ascii="Segoe UI" w:hAnsi="Segoe UI" w:cs="Segoe UI"/>
      <w:sz w:val="18"/>
      <w:szCs w:val="18"/>
    </w:rPr>
  </w:style>
  <w:style w:type="paragraph" w:styleId="FootnoteText">
    <w:name w:val="footnote text"/>
    <w:basedOn w:val="Normal"/>
    <w:link w:val="FootnoteTextChar"/>
    <w:uiPriority w:val="99"/>
    <w:semiHidden/>
    <w:unhideWhenUsed/>
    <w:rsid w:val="007721EE"/>
    <w:rPr>
      <w:sz w:val="20"/>
      <w:szCs w:val="20"/>
    </w:rPr>
  </w:style>
  <w:style w:type="character" w:customStyle="1" w:styleId="FootnoteTextChar">
    <w:name w:val="Footnote Text Char"/>
    <w:basedOn w:val="DefaultParagraphFont"/>
    <w:link w:val="FootnoteText"/>
    <w:uiPriority w:val="99"/>
    <w:semiHidden/>
    <w:rsid w:val="007721EE"/>
    <w:rPr>
      <w:sz w:val="20"/>
      <w:szCs w:val="20"/>
    </w:rPr>
  </w:style>
  <w:style w:type="character" w:styleId="FootnoteReference">
    <w:name w:val="footnote reference"/>
    <w:basedOn w:val="DefaultParagraphFont"/>
    <w:uiPriority w:val="99"/>
    <w:semiHidden/>
    <w:unhideWhenUsed/>
    <w:rsid w:val="007721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440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Ryan</dc:creator>
  <cp:keywords/>
  <dc:description/>
  <cp:lastModifiedBy>Katiri Zuluaga</cp:lastModifiedBy>
  <cp:revision>3</cp:revision>
  <cp:lastPrinted>2018-02-09T17:58:00Z</cp:lastPrinted>
  <dcterms:created xsi:type="dcterms:W3CDTF">2018-02-09T17:59:00Z</dcterms:created>
  <dcterms:modified xsi:type="dcterms:W3CDTF">2018-02-09T17:59:00Z</dcterms:modified>
</cp:coreProperties>
</file>